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Times New Roman" w:hAnsi="Times New Roman" w:eastAsia="黑体"/>
          <w:sz w:val="28"/>
          <w:szCs w:val="44"/>
        </w:rPr>
      </w:pPr>
      <w:bookmarkStart w:id="0" w:name="_GoBack"/>
      <w:r>
        <w:rPr>
          <w:rFonts w:hint="eastAsia" w:ascii="Times New Roman" w:hAnsi="Times New Roman" w:eastAsia="黑体"/>
          <w:sz w:val="28"/>
          <w:szCs w:val="44"/>
        </w:rPr>
        <w:t>建设</w:t>
      </w:r>
      <w:r>
        <w:rPr>
          <w:rFonts w:ascii="Times New Roman" w:hAnsi="Times New Roman" w:eastAsia="黑体"/>
          <w:sz w:val="28"/>
          <w:szCs w:val="44"/>
        </w:rPr>
        <w:t>项目职业病危害风险分类管理目录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3"/>
        <w:gridCol w:w="4496"/>
        <w:gridCol w:w="85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行业编码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类别名称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严重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A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农、林、牧、渔业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A01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农业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谷物种植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豆类、油料和薯类种植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棉、麻、糖、烟草种植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蔬菜、食用菌及园艺作物种植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水果种植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坚果、含油果、香料和饮料作物种植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中药材种植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草种植及割草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A019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其他农业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A02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林业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A021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林木育种和育苗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造林和更新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A023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森林经营、管护和改培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A024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木材和竹材采运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A025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林产品采集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A03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畜牧业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牲畜饲养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1.1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牲畜饲养（牛、羊）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1.2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牲畜饲养（其他）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家禽饲养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A033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ab/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狩猎和捕捉动物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A039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其他畜牧业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A04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水产养殖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A042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水产捕捞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（五）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A05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农、林、牧、渔专业及辅助性活动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农业专业及辅助性活动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林业专业及辅助性活动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A053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畜牧专业及辅助性活动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畜牧专业及辅助性活动（牛、羊）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畜牧专业及辅助性活动（其他）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A054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渔业专业及辅助性活动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二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采矿业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B06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煤炭开采和洗选业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B061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烟煤和无烟煤开采洗选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褐煤开采洗选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B069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其他煤炭采选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B07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石油和天然气开采业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B071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石油开采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天然气开采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含硫天然气开采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其他天然气开采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B08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黑色金属矿采选业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B081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铁矿采选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锰矿、铬矿采选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B089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其他黑色金属矿采选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B09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有色金属矿采选业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B091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常用有色金属矿采选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B092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贵金属矿采选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B093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稀有稀土金属矿采选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（五）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B10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非金属矿采选业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B101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土砂石开采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B102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化学矿开采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采盐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B109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石棉、石英砂及其他非金属矿采选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（六）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开采专业及辅助性活动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煤炭开采和洗选专业及辅助性活动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B112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石油和天然气开采专业及辅助性活动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B119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其他开采专业及辅助性活动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（七）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B12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其他采矿业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B120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其他采矿业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农副食品加工业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谷物磨制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饲料加工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植物油加工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制糖业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屠宰及肉类加工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水产品加工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蔬菜、菌类、水果和坚果加工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C139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其他农副食品加工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食品制造业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焙烤食品制造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糖果、巧克力及蜜饯制造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方便食品制造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乳制品制造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罐头食品制造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调味品、发酵制品制造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C149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其他食品制造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酒、饮料和精制茶制造业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酒的制造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饮料制造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C153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精制茶加工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烟草制品业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C161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烟叶复烤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卷烟制造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C169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其他烟草制品制造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（五）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纺织业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棉纺织及印染精加工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毛纺织及染整精加工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麻纺织及染整精加工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丝绢纺织及印染精加工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化纤织造及印染精加工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针织或钩针编织物及其制品制造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家用纺织制成品制造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C178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产业用纺织制成品制造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（六）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纺织服装、服饰业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C181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机织服装制造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针织或钩针编织服装制造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C183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服饰制造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（七）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C19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皮革、毛皮、羽毛及其制品和制鞋业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C191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皮革鞣制加工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C192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皮革制品制造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C193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毛皮鞣制及制品加工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C194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羽毛(</w:t>
            </w:r>
            <w:r>
              <w:rPr>
                <w:rFonts w:ascii="仿宋_GB2312" w:hAnsi="Times New Roman" w:cs="仿宋_GB2312"/>
                <w:spacing w:val="-10"/>
                <w:sz w:val="21"/>
                <w:szCs w:val="21"/>
                <w:lang w:bidi="ar"/>
              </w:rPr>
              <w:t>绒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)</w:t>
            </w:r>
            <w:r>
              <w:rPr>
                <w:rFonts w:ascii="仿宋_GB2312" w:hAnsi="Times New Roman" w:cs="仿宋_GB2312"/>
                <w:spacing w:val="-10"/>
                <w:sz w:val="21"/>
                <w:szCs w:val="21"/>
                <w:lang w:bidi="ar"/>
              </w:rPr>
              <w:t>加工及制品制造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C195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制鞋业*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（八）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木材加工和木、竹、藤、棕、草制品业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C201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木材加工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C202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人造板制造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木质制品制造*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C204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竹、藤、棕、草等制品制造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（九）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家具制造业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木质家具制造*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C212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竹、藤家具制造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C213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金属家具制造*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C214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塑料家具制造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C219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其他家具制造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造纸和纸制品业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C221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纸浆制造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造纸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C223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纸制品制造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印刷和记录媒介复制业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印刷*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装订及印刷相关服务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文教、工美、体育和娱乐用品制造业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文教办公用品制造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C242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乐器制造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C243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工艺美术及礼仪用品制造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工艺美术及礼仪用品制造（雕塑、金属、漆器、珠宝）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工艺美术及礼仪用品制造（其他）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C244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体育用品制造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体育用品制造（高尔夫球制品）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体育用品制造（其他）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C245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玩具制造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C246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游艺器材及娱乐用品制造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石油、煤炭及其他燃料加工业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精炼石油产品制造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煤炭加工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C253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核燃料加工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C254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生物质燃料加工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化学原料和化学制品制造业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基础化学原料制造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肥料制造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农药制造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涂料、油墨、颜料及类似产品制造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合成材料制造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专用化学产品制造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炸药、火工及焰火产品制造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C268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日用化学产品制造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（十五）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医药制造业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化学药品原料药制造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化学药品制剂制造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中药饮片加工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中成药生产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兽用药品制造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生物药品制品制造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卫生材料及医药用品制造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C278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药用辅料及包装材料制造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（十六）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化学纤维制造业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C281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纤维素纤维原料及纤维制造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合成纤维制造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C283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生物基材料制造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（十七）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C29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橡胶和塑料制品业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C291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橡胶制品业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C292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塑料制品业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（十八）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非金属矿物制品业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水泥、石灰和石膏制造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石膏、水泥制品及类似制品制造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砖瓦、石材等建筑材料制造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玻璃制造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玻璃制品制造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玻璃纤维和玻璃纤维增强塑料制品制造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陶瓷制品制造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耐火材料制品制造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C309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石墨及其他非金属矿物制品制造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（十九）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黑色金属冶炼和压延加工业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炼铁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C312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炼钢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C313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钢压延加工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C314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铁合金冶炼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有色金属冶炼和压延加工业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C321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常用有色金属冶炼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贵金属冶炼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C323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稀有稀土金属冶炼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C324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有色金属合金制造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C325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有色金属压延加工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金属制品业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结构性金属制品制造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金属工具制造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集装箱及金属包装容器制造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金属丝绳及其制品制造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建筑、安全用金属制品制造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金属表面处理及热处理加工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搪瓷制品制造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金属制日用品制造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C339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铸造及其他金属制品制造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通用设备制造业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锅炉及原动设备制造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金属加工机械制造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物料搬运设备制造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泵、阀门、压缩机及类似机械制造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轴承、齿轮和传动部件制造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烘炉、风机、包装等设备制造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文化、办公用机械制造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通用零部件制造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C349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其他通用设备制造业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专用设备制造业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采矿、冶金、建筑专用设备制造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化工、木材、非金属加工专用设备制造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食品、饮料、烟草及饲料生产专用设备制造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印刷、制药、日化及日用品生产专用设备制造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纺织、服装和皮革加工专用设备制造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电子和电工机械专用设备制造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农、林、牧、渔专用机械制造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医疗仪器设备及器械制造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C359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环保、邮政、社会公共服务及其他专用设备制造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汽车制造业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汽车整车制造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汽车用发动机制造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改装汽车制造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低速汽车制造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电车制造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汽车车身、挂车制造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C367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汽车零部件及配件制造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（二十五）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铁路、船舶、航空航天和其他运输设备制造业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铁路运输设备制造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城市轨道交通设备制造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船舶及相关装置制造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航空、航天器及设备制造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摩托车制造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自行车和残疾人座车制造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助动车制造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非公路休闲车及零配件制造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C379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潜水救捞及其他未列明运输设备制造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（二十六）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电气机械和器材制造业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电机制造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输配电及控制设备制造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电线、电缆、光缆及电工器材制造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电池制造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家用电力器具制造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非电力家用器具制造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照明器具制造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C389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其他电气机械及器材制造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（二十七）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C39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计算机、通信和其他电子设备制造业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计算机制造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通信设备制造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广播电视设备制造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雷达及配套设备制造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非专业视听设备制造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智能消费设备制造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电子器件制造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电子元件及电子专用材料制造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C399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其他电子设备制造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（二十八）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C40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仪器仪表制造业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C401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通用仪器仪表制造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C402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专用仪器仪表制造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钟表与计时仪器制造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C404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光学仪器制造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C405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衡器制造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C409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其他仪器仪表制造业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（二十九）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其他制造业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日用杂品制造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C412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核辐射加工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C419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其他未列明制造业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（三十）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C42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废弃资源综合利用业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C421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金属废料和碎屑加工处理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非金属废料和碎屑加工处理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（三十一）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C43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金属制品、机械和设备修理业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金属制品修理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通用设备修理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专用设备修理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铁路、船舶、航空航天等运输设备修理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电气设备修理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仪器仪表修理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C439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其他机械和设备修理业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四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D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电力、热力、燃气及水生产和供应业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D44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电力、热力生产和供应业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电力生产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电力生产（火力发电、热电联产、核力发电、生物质能发电）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电力生产（其他）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D442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电力供应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D443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热力生产和供应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热力生产和供应（燃煤、核能）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热力生产和供应（其他）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D45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燃气生产和供应业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燃气生产和供应业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燃气生产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 xml:space="preserve">1.2 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燃气供应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生物质燃气生产和供应业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D46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水的生产和供应业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D461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自来水生产和供应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污水处理及其再生利用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D463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海水淡化处理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D469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其他水的处理、利用和分配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五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E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建筑业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E47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房屋建筑业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E471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住宅房屋建筑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体育场馆建筑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E479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其他房屋建筑业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E48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土木工程建筑业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铁路、道路、隧道和桥梁工程建筑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水利和水运工程建筑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海洋工程建筑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工矿工程建筑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架线和管道工程建筑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节能环</w:t>
            </w:r>
            <w:r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  <w:t>附件：建设项目职业病危害风险分类管理目录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280" w:lineRule="atLeast"/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  <w:t xml:space="preserve">                           国家卫生健康委办公厅</w:t>
            </w:r>
          </w:p>
          <w:p>
            <w:pPr>
              <w:adjustRightInd w:val="0"/>
              <w:snapToGrid w:val="0"/>
              <w:spacing w:line="280" w:lineRule="atLeast"/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  <w:t xml:space="preserve">                              2021年3月12日</w:t>
            </w:r>
          </w:p>
          <w:p>
            <w:pPr>
              <w:adjustRightInd w:val="0"/>
              <w:snapToGrid w:val="0"/>
              <w:spacing w:line="280" w:lineRule="atLeast"/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/>
                <w:spacing w:val="-10"/>
                <w:sz w:val="21"/>
                <w:szCs w:val="21"/>
                <w:lang w:eastAsia="zh-CN" w:bidi="ar"/>
              </w:rPr>
              <w:t>（信息公开形式：主动公开）</w:t>
            </w:r>
          </w:p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保工程施工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电力工程施工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E489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其他土木工程建筑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E49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建筑安装业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E491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电气安装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E492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管道和设备安装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E499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其他建筑安装业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E50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建筑装饰、装修和其他建筑业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E501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建筑装饰和装修业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E502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建筑物拆除和场地准备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E503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提供施工设备服务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E509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其他未列明建筑业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六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F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批发和零售业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F51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批发业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F516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矿产品、建材及化工产品批发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F52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零售业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F526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汽车、摩托车、零配件和燃料及其他动力销售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F5265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机动车燃油零售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F5266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机动车燃气零售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七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交通运输、仓储和邮政业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G53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铁路运输业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G533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铁路运输辅助活动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G54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道路运输业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城市公共交通运输（城市轨道交通）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G544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道路运输辅助活动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G55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水上运输业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G551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水上旅客运输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G552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水上货物运输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G553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水上运输辅助活动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（四）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G56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航空运输业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G561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航空客货运输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通用航空服务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G563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航空运输辅助活动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（五）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G57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管道运输业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G571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海底管道运输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陆地管道运输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（六）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G59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装卸搬运和仓储业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G591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装卸搬运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G593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低温仓储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G594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危险品仓储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G595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谷物、棉花等农产品仓储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G596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中药材仓储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G599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其他仓储业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H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住宿和餐饮业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H62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餐饮业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H621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正餐服务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H622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快餐服务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九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M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科学研究和技术服务业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M73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研究和试验发展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M731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自然科学研究和试验发展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M732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工程和技术研究和试验发展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M733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农业科学和试验发展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M734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医学研究和试验发展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M74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专业技术服务业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M746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环境与生态监测检测服务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十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N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水利、环境和公共设施管理业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N77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生态保护和环境治理业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N772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环境治理业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环境治理业（危险废物治理、放射性废物治理）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1.2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—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环境治理业（其他）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N78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公共设施管理业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N782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环境卫生管理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十一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O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居民服务、修理和其他服务业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O80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居民服务业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O803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洗染服务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O808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殡葬服务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（二）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O81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机动车、电子产品和日用产品修理业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O811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汽车、摩托车修理与维护*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（三）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O82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其他服务业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O822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宠物服务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十二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Q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卫生和社会工作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20"/>
                <w:sz w:val="21"/>
                <w:szCs w:val="21"/>
                <w:lang w:bidi="ar"/>
              </w:rPr>
              <w:t>（一）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Q84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b/>
                <w:spacing w:val="-10"/>
                <w:sz w:val="21"/>
                <w:szCs w:val="21"/>
                <w:lang w:bidi="ar"/>
              </w:rPr>
              <w:t>卫生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20"/>
                <w:sz w:val="21"/>
                <w:szCs w:val="21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Q841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eastAsia="宋体"/>
                <w:sz w:val="21"/>
              </w:rPr>
            </w:pP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√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ascii="Times New Roman" w:hAnsi="Times New Roman" w:eastAsia="宋体"/>
          <w:bCs/>
          <w:snapToGrid w:val="0"/>
          <w:sz w:val="21"/>
          <w:szCs w:val="21"/>
        </w:rPr>
        <w:t>注：*不</w:t>
      </w:r>
      <w:r>
        <w:rPr>
          <w:rFonts w:ascii="Times New Roman" w:hAnsi="Times New Roman" w:eastAsia="宋体"/>
          <w:snapToGrid w:val="0"/>
          <w:sz w:val="21"/>
          <w:szCs w:val="21"/>
        </w:rPr>
        <w:t>使用含苯、正己烷、1,2二氯乙烷、三氯甲烷等物质的胶黏剂、清洗剂、油墨、油漆</w:t>
      </w:r>
      <w:r>
        <w:rPr>
          <w:rFonts w:hint="eastAsia" w:ascii="Times New Roman" w:hAnsi="Times New Roman" w:eastAsia="宋体"/>
          <w:snapToGrid w:val="0"/>
          <w:sz w:val="21"/>
          <w:szCs w:val="21"/>
        </w:rPr>
        <w:t>时</w:t>
      </w:r>
      <w:r>
        <w:rPr>
          <w:rFonts w:ascii="Times New Roman" w:hAnsi="Times New Roman" w:eastAsia="宋体"/>
          <w:snapToGrid w:val="0"/>
          <w:sz w:val="21"/>
          <w:szCs w:val="21"/>
        </w:rPr>
        <w:t>，按职业病危害一般进行管理。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7589114B"/>
    <w:rsid w:val="75891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2023-12-28T06:30:00Z</dcterms:created>
  <dc:creator>杨可爱</dc:creator>
  <cp:lastModifiedBy>杨可爱</cp:lastModifiedBy>
  <dcterms:modified xsi:type="dcterms:W3CDTF">2023-12-28T06:31:32Z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4C3736EC592047228967D464563022C8_11</vt:lpwstr>
  </property>
</Properties>
</file>